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2680"/>
        <w:gridCol w:w="416"/>
        <w:gridCol w:w="3170"/>
      </w:tblGrid>
      <w:tr w:rsidR="00A4178A" w:rsidTr="001F3CA3">
        <w:trPr>
          <w:cantSplit/>
          <w:trHeight w:val="993"/>
        </w:trPr>
        <w:tc>
          <w:tcPr>
            <w:tcW w:w="9398" w:type="dxa"/>
            <w:gridSpan w:val="4"/>
            <w:tcMar>
              <w:left w:w="0" w:type="dxa"/>
              <w:right w:w="0" w:type="dxa"/>
            </w:tcMar>
          </w:tcPr>
          <w:p w:rsidR="00A4178A" w:rsidRDefault="00A4178A" w:rsidP="00A4178A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:rsidR="00A4178A" w:rsidRPr="0029113D" w:rsidRDefault="00A4178A" w:rsidP="00A4178A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F63AA9">
              <w:rPr>
                <w:rFonts w:ascii="Myriad Pro Cond" w:hAnsi="Myriad Pro Cond" w:cs="Arial"/>
                <w:color w:val="2F5496"/>
              </w:rPr>
              <w:t>с ограниченной ответственностью</w:t>
            </w:r>
            <w:r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2A9A1AA" wp14:editId="00ABBD3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78A" w:rsidRDefault="00A4178A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shapetype w14:anchorId="42A9A1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A4178A" w:rsidRDefault="00A4178A" w:rsidP="00F45C2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178A" w:rsidTr="008676A0">
        <w:trPr>
          <w:cantSplit/>
          <w:trHeight w:val="363"/>
        </w:trPr>
        <w:tc>
          <w:tcPr>
            <w:tcW w:w="9398" w:type="dxa"/>
            <w:gridSpan w:val="4"/>
            <w:vAlign w:val="center"/>
          </w:tcPr>
          <w:p w:rsidR="00CE278F" w:rsidRPr="00CE278F" w:rsidRDefault="00A810DD" w:rsidP="00CE278F">
            <w:pPr>
              <w:jc w:val="center"/>
              <w:rPr>
                <w:rFonts w:ascii="Myriad Pro Cond" w:hAnsi="Myriad Pro Cond" w:cs="Arial"/>
                <w:b/>
                <w:color w:val="2F5496"/>
                <w:lang w:val="en-US"/>
              </w:rPr>
            </w:pPr>
            <w:r>
              <w:rPr>
                <w:rFonts w:ascii="Myriad Pro Cond" w:hAnsi="Myriad Pro Cond" w:cs="Arial"/>
                <w:b/>
                <w:color w:val="2F5496"/>
              </w:rPr>
              <w:t>филиал ТЭЦ-9</w:t>
            </w:r>
          </w:p>
          <w:p w:rsidR="00A4178A" w:rsidRDefault="00A4178A" w:rsidP="00A4178A">
            <w:pPr>
              <w:jc w:val="center"/>
            </w:pPr>
          </w:p>
          <w:p w:rsidR="00A4178A" w:rsidRDefault="00A4178A" w:rsidP="00A4178A">
            <w:pPr>
              <w:jc w:val="center"/>
            </w:pPr>
            <w:r>
              <w:t>ПРИКАЗ</w:t>
            </w:r>
          </w:p>
        </w:tc>
      </w:tr>
      <w:tr w:rsidR="00A4178A" w:rsidTr="008676A0">
        <w:trPr>
          <w:cantSplit/>
          <w:trHeight w:val="307"/>
        </w:trPr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:rsidR="00A4178A" w:rsidRDefault="00445574" w:rsidP="00A4178A">
            <w:pPr>
              <w:jc w:val="center"/>
            </w:pPr>
            <w:ins w:id="0" w:author="Golyatin Andrey" w:date="2021-02-05T16:23:00Z">
              <w:r>
                <w:t>29.01.2021</w:t>
              </w:r>
            </w:ins>
            <w:bookmarkStart w:id="1" w:name="_GoBack"/>
            <w:bookmarkEnd w:id="1"/>
          </w:p>
        </w:tc>
        <w:tc>
          <w:tcPr>
            <w:tcW w:w="2680" w:type="dxa"/>
            <w:vAlign w:val="center"/>
          </w:tcPr>
          <w:p w:rsidR="00A4178A" w:rsidRDefault="00A4178A" w:rsidP="00A4178A">
            <w:pPr>
              <w:jc w:val="center"/>
            </w:pPr>
          </w:p>
        </w:tc>
        <w:tc>
          <w:tcPr>
            <w:tcW w:w="416" w:type="dxa"/>
            <w:vAlign w:val="center"/>
          </w:tcPr>
          <w:p w:rsidR="00A4178A" w:rsidRDefault="00A4178A" w:rsidP="00A4178A">
            <w:pPr>
              <w:jc w:val="center"/>
            </w:pPr>
            <w:r>
              <w:t>№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A4178A" w:rsidRDefault="00445574" w:rsidP="00A4178A">
            <w:pPr>
              <w:jc w:val="center"/>
            </w:pPr>
            <w:ins w:id="2" w:author="Golyatin Andrey" w:date="2021-02-05T16:23:00Z">
              <w:r>
                <w:t>91</w:t>
              </w:r>
            </w:ins>
          </w:p>
        </w:tc>
      </w:tr>
    </w:tbl>
    <w:p w:rsidR="00A6196E" w:rsidRDefault="00A6196E"/>
    <w:p w:rsidR="00A6196E" w:rsidRDefault="0031323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A4015E" wp14:editId="7AD54CFC">
                <wp:simplePos x="0" y="0"/>
                <wp:positionH relativeFrom="margin">
                  <wp:align>left</wp:align>
                </wp:positionH>
                <wp:positionV relativeFrom="paragraph">
                  <wp:posOffset>176321</wp:posOffset>
                </wp:positionV>
                <wp:extent cx="3263900" cy="661348"/>
                <wp:effectExtent l="0" t="0" r="0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6613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5E87" w:rsidRPr="00102333" w:rsidRDefault="00A6196E" w:rsidP="009F5E87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9F5E87">
                              <w:t>О порядке ввоза ЛВЖ, ГЖ, баллонов с горючими газами и кислородом на территорию</w:t>
                            </w:r>
                            <w:r w:rsidR="00102333">
                              <w:t xml:space="preserve"> филиала</w:t>
                            </w:r>
                            <w:r w:rsidR="009F5E87">
                              <w:t xml:space="preserve"> ТЭЦ-9</w:t>
                            </w:r>
                          </w:p>
                          <w:p w:rsidR="00DA54A6" w:rsidRPr="000351B2" w:rsidRDefault="00DA54A6" w:rsidP="00DA54A6"/>
                          <w:p w:rsidR="00A6196E" w:rsidRPr="00A93246" w:rsidRDefault="00A6196E"/>
                          <w:p w:rsidR="00A6196E" w:rsidRPr="00A93246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CA4015E" id="Rectangle 4" o:spid="_x0000_s1027" style="position:absolute;margin-left:0;margin-top:13.9pt;width:257pt;height:52.0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" stroked="f">
                <v:textbox>
                  <w:txbxContent>
                    <w:p w:rsidR="009F5E87" w:rsidRPr="00102333" w:rsidRDefault="00A6196E" w:rsidP="009F5E87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9F5E87">
                        <w:t>О порядке ввоза ЛВЖ, ГЖ, баллонов с горючими газами и кислородом на территорию</w:t>
                      </w:r>
                      <w:r w:rsidR="00102333">
                        <w:t xml:space="preserve"> филиала</w:t>
                      </w:r>
                      <w:r w:rsidR="009F5E87">
                        <w:t xml:space="preserve"> ТЭЦ-9</w:t>
                      </w:r>
                    </w:p>
                    <w:p w:rsidR="00DA54A6" w:rsidRPr="000351B2" w:rsidRDefault="00DA54A6" w:rsidP="00DA54A6"/>
                    <w:p w:rsidR="00A6196E" w:rsidRPr="00A93246" w:rsidRDefault="00A6196E"/>
                    <w:p w:rsidR="00A6196E" w:rsidRPr="00A93246" w:rsidRDefault="00A6196E"/>
                  </w:txbxContent>
                </v:textbox>
                <w10:wrap anchorx="margin"/>
              </v:rect>
            </w:pict>
          </mc:Fallback>
        </mc:AlternateContent>
      </w:r>
    </w:p>
    <w:p w:rsidR="00A6196E" w:rsidRDefault="00DC06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84DE24" wp14:editId="1E4AF4F4">
                <wp:simplePos x="0" y="0"/>
                <wp:positionH relativeFrom="column">
                  <wp:posOffset>-833755</wp:posOffset>
                </wp:positionH>
                <wp:positionV relativeFrom="paragraph">
                  <wp:posOffset>16510</wp:posOffset>
                </wp:positionV>
                <wp:extent cx="731520" cy="647700"/>
                <wp:effectExtent l="0" t="0" r="1143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96E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6284DE24" id="Rectangle 3" o:spid="_x0000_s1028" style="position:absolute;margin-left:-65.65pt;margin-top:1.3pt;width:57.6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">
                <v:textbox>
                  <w:txbxContent>
                    <w:p w:rsidR="00A6196E" w:rsidRDefault="00A6196E"/>
                  </w:txbxContent>
                </v:textbox>
              </v:rect>
            </w:pict>
          </mc:Fallback>
        </mc:AlternateContent>
      </w:r>
      <w:r w:rsidR="00A6196E">
        <w:t>Заголовок  к тексту</w:t>
      </w:r>
    </w:p>
    <w:p w:rsidR="00A6196E" w:rsidRDefault="00A6196E"/>
    <w:p w:rsidR="00A6196E" w:rsidRDefault="00A6196E"/>
    <w:p w:rsidR="00A6196E" w:rsidRDefault="00A6196E"/>
    <w:p w:rsidR="00A93246" w:rsidRDefault="00A93246" w:rsidP="0046291D">
      <w:pPr>
        <w:jc w:val="both"/>
      </w:pPr>
    </w:p>
    <w:p w:rsidR="000949DE" w:rsidRDefault="000949DE" w:rsidP="00810E58">
      <w:pPr>
        <w:ind w:firstLine="708"/>
        <w:jc w:val="both"/>
      </w:pPr>
      <w:r>
        <w:t>Для выполнения решений ПТК, повышения уровня пожарной безопасности на ТЭЦ-9</w:t>
      </w:r>
    </w:p>
    <w:p w:rsidR="000949DE" w:rsidRDefault="000949DE" w:rsidP="000949DE">
      <w:pPr>
        <w:jc w:val="both"/>
      </w:pPr>
      <w:r>
        <w:t>ПРИКАЗЫВАЮ:</w:t>
      </w:r>
    </w:p>
    <w:p w:rsidR="000949DE" w:rsidRDefault="000949DE" w:rsidP="000949DE">
      <w:pPr>
        <w:ind w:firstLine="284"/>
        <w:jc w:val="both"/>
      </w:pPr>
    </w:p>
    <w:p w:rsidR="000949DE" w:rsidRDefault="000949D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pPrChange w:id="3" w:author="Galimova Lyubov" w:date="2021-01-28T13:40:00Z">
          <w:pPr>
            <w:numPr>
              <w:numId w:val="6"/>
            </w:numPr>
            <w:ind w:left="360" w:firstLine="284"/>
            <w:jc w:val="both"/>
          </w:pPr>
        </w:pPrChange>
      </w:pPr>
      <w: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4" w:author="Galimova Lyubov" w:date="2021-01-28T13:40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 xml:space="preserve"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</w:t>
      </w:r>
      <w:r w:rsidRPr="00D15E2E">
        <w:t>выполняются работы по ремонту и капитальному строительству, с начальником или</w:t>
      </w:r>
      <w:r>
        <w:t xml:space="preserve"> инженером пожарной части по оказанию услуг ТЭЦ-9 ООО</w:t>
      </w:r>
      <w:r w:rsidR="00102333">
        <w:t xml:space="preserve"> «Пожарная Охрана</w:t>
      </w:r>
      <w:ins w:id="5" w:author="Galimova Lyubov" w:date="2021-01-28T13:41:00Z">
        <w:r w:rsidR="005A7118">
          <w:t xml:space="preserve"> «Иркутскэнерго</w:t>
        </w:r>
      </w:ins>
      <w:r>
        <w:t xml:space="preserve">» и утверждённой </w:t>
      </w:r>
      <w:r w:rsidR="00436556">
        <w:t>заместителем директора филиала-</w:t>
      </w:r>
      <w:r>
        <w:t>техническим директором ТЭЦ-9;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6" w:author="Galimova Lyubov" w:date="2021-01-28T13:41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7" w:author="Galimova Lyubov" w:date="2021-01-28T13:41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8" w:author="Galimova Lyubov" w:date="2021-01-28T13:42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</w:t>
      </w:r>
      <w:r w:rsidRPr="00D15E2E">
        <w:t>02-95*);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pPrChange w:id="9" w:author="Galimova Lyubov" w:date="2021-01-28T13:42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10" w:author="Galimova Lyubov" w:date="2021-01-28T13:43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</w:t>
      </w:r>
      <w:r w:rsidR="00165D98">
        <w:t>филиала</w:t>
      </w:r>
      <w:r>
        <w:t xml:space="preserve"> ответственным за пожарную безопасность склада; 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11" w:author="Galimova Lyubov" w:date="2021-01-28T13:43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при наличии договора об аренде помещения склада ответственность за пожаробезопасную эксплуатацию склада несёт арендатор.</w:t>
      </w:r>
    </w:p>
    <w:p w:rsidR="000949DE" w:rsidRDefault="000949D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pPrChange w:id="12" w:author="Galimova Lyubov" w:date="2021-01-28T13:43:00Z">
          <w:pPr>
            <w:numPr>
              <w:numId w:val="6"/>
            </w:numPr>
            <w:ind w:left="360" w:firstLine="284"/>
            <w:jc w:val="both"/>
          </w:pPr>
        </w:pPrChange>
      </w:pPr>
      <w:r>
        <w:t>Начальникам структурных подразделений: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13" w:author="Galimova Lyubov" w:date="2021-01-28T13:43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t>организовывать при необходимости ввоз ЛВЖ, ГЖ, баллонов с горючими газами и кислородом согласно указанным требованиям;</w:t>
      </w:r>
    </w:p>
    <w:p w:rsidR="000949DE" w:rsidRDefault="000949DE">
      <w:pPr>
        <w:pStyle w:val="a8"/>
        <w:numPr>
          <w:ilvl w:val="1"/>
          <w:numId w:val="6"/>
        </w:numPr>
        <w:tabs>
          <w:tab w:val="left" w:pos="1134"/>
        </w:tabs>
        <w:ind w:left="0" w:firstLine="709"/>
        <w:jc w:val="both"/>
        <w:pPrChange w:id="14" w:author="Galimova Lyubov" w:date="2021-01-28T13:44:00Z">
          <w:pPr>
            <w:pStyle w:val="a8"/>
            <w:numPr>
              <w:ilvl w:val="1"/>
              <w:numId w:val="6"/>
            </w:numPr>
            <w:ind w:left="0" w:firstLine="284"/>
            <w:jc w:val="both"/>
          </w:pPr>
        </w:pPrChange>
      </w:pPr>
      <w:r>
        <w:lastRenderedPageBreak/>
        <w:t>ознакомить руководителей подрядных организаций, производящих работы в подразделении, с указанными требованиями.</w:t>
      </w:r>
    </w:p>
    <w:p w:rsidR="000949DE" w:rsidRPr="001B0F8C" w:rsidRDefault="000949DE">
      <w:pPr>
        <w:pStyle w:val="a8"/>
        <w:numPr>
          <w:ilvl w:val="0"/>
          <w:numId w:val="6"/>
        </w:numPr>
        <w:tabs>
          <w:tab w:val="left" w:pos="1134"/>
        </w:tabs>
        <w:ind w:left="0" w:firstLine="709"/>
        <w:jc w:val="both"/>
        <w:pPrChange w:id="15" w:author="Galimova Lyubov" w:date="2021-01-28T13:44:00Z">
          <w:pPr>
            <w:pStyle w:val="a8"/>
            <w:numPr>
              <w:numId w:val="6"/>
            </w:numPr>
            <w:ind w:left="0" w:firstLine="284"/>
            <w:jc w:val="both"/>
          </w:pPr>
        </w:pPrChange>
      </w:pPr>
      <w:r w:rsidRPr="001B0F8C">
        <w:t>ОППР, ОКС включить требования настоящего приказа в «Соглашения о соблюдении подрядчиком требований в области охраны труда, охраны окружающей среды, промышленной и пожарной безопасности» являющиеся приложением к договорам подряда и капитального строительства.</w:t>
      </w:r>
    </w:p>
    <w:p w:rsidR="00DD4454" w:rsidRDefault="00A113C5">
      <w:pPr>
        <w:pStyle w:val="a8"/>
        <w:numPr>
          <w:ilvl w:val="0"/>
          <w:numId w:val="6"/>
        </w:numPr>
        <w:tabs>
          <w:tab w:val="left" w:pos="1134"/>
        </w:tabs>
        <w:ind w:left="0" w:firstLine="709"/>
        <w:jc w:val="both"/>
        <w:pPrChange w:id="16" w:author="Galimova Lyubov" w:date="2021-01-28T13:45:00Z">
          <w:pPr>
            <w:pStyle w:val="a8"/>
            <w:numPr>
              <w:numId w:val="6"/>
            </w:numPr>
            <w:ind w:left="360" w:hanging="360"/>
            <w:jc w:val="both"/>
          </w:pPr>
        </w:pPrChange>
      </w:pPr>
      <w:r>
        <w:t xml:space="preserve">Заместителю директора филиала-техническому директору участка тепловых сетей, </w:t>
      </w:r>
    </w:p>
    <w:p w:rsidR="000949DE" w:rsidRPr="007E2EEE" w:rsidRDefault="00DD4454" w:rsidP="00DD4454">
      <w:pPr>
        <w:jc w:val="both"/>
      </w:pPr>
      <w:r w:rsidRPr="00DD4454">
        <w:t>заместителю технического директора филиала ПАО «Иркутскэнерго» ТЭЦ-9</w:t>
      </w:r>
      <w:r w:rsidR="000949DE" w:rsidRPr="001B0F8C">
        <w:t xml:space="preserve"> организовать</w:t>
      </w:r>
      <w:r w:rsidR="000949DE">
        <w:t xml:space="preserve"> ввоз и хранение </w:t>
      </w:r>
      <w:r w:rsidR="000949DE" w:rsidRPr="008F30B6">
        <w:t>ЛВЖ, ГЖ, баллонов с горючими газами и кислородом</w:t>
      </w:r>
      <w:r w:rsidR="000949DE">
        <w:t xml:space="preserve"> на территорию участков с соблюдением требований нормативных документов по пожарной безопасности.</w:t>
      </w:r>
    </w:p>
    <w:p w:rsidR="000949DE" w:rsidRPr="004F11EF" w:rsidRDefault="000949DE">
      <w:pPr>
        <w:pStyle w:val="a8"/>
        <w:numPr>
          <w:ilvl w:val="0"/>
          <w:numId w:val="6"/>
        </w:numPr>
        <w:tabs>
          <w:tab w:val="left" w:pos="1134"/>
        </w:tabs>
        <w:ind w:left="0" w:firstLine="709"/>
        <w:jc w:val="both"/>
        <w:pPrChange w:id="17" w:author="Galimova Lyubov" w:date="2021-01-28T13:45:00Z">
          <w:pPr>
            <w:pStyle w:val="a8"/>
            <w:numPr>
              <w:numId w:val="6"/>
            </w:numPr>
            <w:ind w:left="0" w:firstLine="284"/>
            <w:jc w:val="both"/>
          </w:pPr>
        </w:pPrChange>
      </w:pPr>
      <w:r>
        <w:t xml:space="preserve">Контроль за исполнением настоящего приказа оставляю за собой. </w:t>
      </w:r>
    </w:p>
    <w:p w:rsidR="00A6196E" w:rsidRDefault="00A6196E">
      <w:pPr>
        <w:rPr>
          <w:highlight w:val="lightGray"/>
        </w:rPr>
      </w:pPr>
    </w:p>
    <w:p w:rsidR="00A6196E" w:rsidRDefault="00A6196E">
      <w:pPr>
        <w:rPr>
          <w:highlight w:val="lightGray"/>
        </w:rPr>
      </w:pPr>
    </w:p>
    <w:p w:rsidR="00A6196E" w:rsidRPr="00671D9E" w:rsidRDefault="00671D9E">
      <w:pPr>
        <w:pPrChange w:id="18" w:author="Galimova Lyubov" w:date="2021-01-28T13:45:00Z">
          <w:pPr>
            <w:jc w:val="center"/>
          </w:pPr>
        </w:pPrChange>
      </w:pPr>
      <w:r>
        <w:t>Директор</w:t>
      </w:r>
      <w:r w:rsidRPr="00671D9E">
        <w:t xml:space="preserve"> </w:t>
      </w:r>
      <w:r w:rsidRPr="00671D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ins w:id="19" w:author="Galimova Lyubov" w:date="2021-01-28T13:45:00Z">
        <w:r w:rsidR="005A7118">
          <w:t xml:space="preserve">           </w:t>
        </w:r>
      </w:ins>
      <w:r>
        <w:t>Н.А. Бобровников</w:t>
      </w:r>
    </w:p>
    <w:p w:rsidR="00A6196E" w:rsidRDefault="00A6196E"/>
    <w:p w:rsidR="00A6196E" w:rsidRPr="00671D9E" w:rsidRDefault="00A6196E"/>
    <w:p w:rsidR="008D626B" w:rsidRPr="00671D9E" w:rsidRDefault="008D626B"/>
    <w:p w:rsidR="008D626B" w:rsidRPr="00671D9E" w:rsidRDefault="008D626B"/>
    <w:p w:rsidR="008D626B" w:rsidRPr="00671D9E" w:rsidRDefault="008D626B"/>
    <w:p w:rsidR="008D626B" w:rsidRPr="00671D9E" w:rsidRDefault="008D626B"/>
    <w:p w:rsidR="008D626B" w:rsidRPr="00671D9E" w:rsidRDefault="008D626B"/>
    <w:p w:rsidR="00A6196E" w:rsidRDefault="00A6196E"/>
    <w:p w:rsidR="00A6196E" w:rsidRDefault="00A6196E">
      <w:pPr>
        <w:sectPr w:rsidR="00A6196E" w:rsidSect="00DC06D0">
          <w:headerReference w:type="default" r:id="rId10"/>
          <w:pgSz w:w="11906" w:h="16838" w:code="9"/>
          <w:pgMar w:top="1134" w:right="567" w:bottom="1134" w:left="1701" w:header="0" w:footer="709" w:gutter="0"/>
          <w:cols w:space="708"/>
          <w:titlePg/>
          <w:docGrid w:linePitch="360"/>
        </w:sectPr>
      </w:pPr>
    </w:p>
    <w:p w:rsidR="00A6196E" w:rsidRDefault="00A6196E">
      <w:r>
        <w:lastRenderedPageBreak/>
        <w:t>Визы: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51"/>
        <w:gridCol w:w="4603"/>
      </w:tblGrid>
      <w:tr w:rsidR="006762F6">
        <w:tc>
          <w:tcPr>
            <w:tcW w:w="4785" w:type="dxa"/>
          </w:tcPr>
          <w:p w:rsidR="006762F6" w:rsidRDefault="006762F6" w:rsidP="000378D7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/>
          <w:p w:rsidR="006762F6" w:rsidRDefault="006762F6" w:rsidP="000378D7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</w:tc>
        <w:tc>
          <w:tcPr>
            <w:tcW w:w="4785" w:type="dxa"/>
          </w:tcPr>
          <w:p w:rsidR="006762F6" w:rsidRDefault="006762F6" w:rsidP="000378D7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/>
          <w:p w:rsidR="006762F6" w:rsidRDefault="006762F6" w:rsidP="000378D7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  <w:p w:rsidR="006762F6" w:rsidRDefault="006762F6" w:rsidP="000378D7"/>
        </w:tc>
      </w:tr>
      <w:tr w:rsidR="006762F6">
        <w:tc>
          <w:tcPr>
            <w:tcW w:w="4785" w:type="dxa"/>
          </w:tcPr>
          <w:p w:rsidR="006762F6" w:rsidRDefault="006762F6" w:rsidP="000378D7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/>
          <w:p w:rsidR="006762F6" w:rsidRDefault="006762F6" w:rsidP="000378D7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</w:tc>
        <w:tc>
          <w:tcPr>
            <w:tcW w:w="4785" w:type="dxa"/>
          </w:tcPr>
          <w:p w:rsidR="006762F6" w:rsidRDefault="006762F6" w:rsidP="000378D7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/>
          <w:p w:rsidR="006762F6" w:rsidRDefault="006762F6" w:rsidP="000378D7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0378D7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  <w:p w:rsidR="006762F6" w:rsidRDefault="006762F6" w:rsidP="000378D7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>
            <w:r>
              <w:t>Подготовил:</w:t>
            </w:r>
          </w:p>
          <w:p w:rsidR="006762F6" w:rsidRDefault="006762F6" w:rsidP="006762F6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6762F6" w:rsidRDefault="006762F6" w:rsidP="006762F6"/>
          <w:p w:rsidR="006762F6" w:rsidRDefault="006762F6" w:rsidP="006762F6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A6196E" w:rsidRDefault="006762F6" w:rsidP="006762F6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  <w:p w:rsidR="006762F6" w:rsidRDefault="006762F6" w:rsidP="006762F6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  <w:p w:rsidR="00A6196E" w:rsidRDefault="00A6196E"/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rPr>
          <w:cantSplit/>
        </w:trPr>
        <w:tc>
          <w:tcPr>
            <w:tcW w:w="9570" w:type="dxa"/>
            <w:gridSpan w:val="2"/>
          </w:tcPr>
          <w:p w:rsidR="000949DE" w:rsidRDefault="000949DE" w:rsidP="000949DE">
            <w:r>
              <w:t>Рассылается:</w:t>
            </w:r>
          </w:p>
          <w:p w:rsidR="000949DE" w:rsidRDefault="000949DE" w:rsidP="000949DE">
            <w:r>
              <w:t>Дело, СОТ, ООО Пожарная Охрана «Иркутскэнерго», ЛКМ, инженер ЗиС, ОХЛ, ОППР, ТЭЦ-9 (ЗТДрэ, ЦОР, ЦТП, КЦ, ЭЦ, ТЦ, ХЦ, ГТЦ, ЦТАИ, ХЦ, ПТО, УСДТУ), подрядные организации на ТЭЦ-9,</w:t>
            </w:r>
            <w:r w:rsidR="00102333">
              <w:t xml:space="preserve"> бывший</w:t>
            </w:r>
            <w:r>
              <w:t xml:space="preserve"> участок №1, участок ТС</w:t>
            </w:r>
          </w:p>
          <w:p w:rsidR="00A6196E" w:rsidRDefault="00A6196E"/>
          <w:p w:rsidR="00A6196E" w:rsidRDefault="00A6196E">
            <w:r>
              <w:t>Способ доставки:</w:t>
            </w:r>
          </w:p>
        </w:tc>
      </w:tr>
      <w:tr w:rsidR="00A6196E">
        <w:trPr>
          <w:cantSplit/>
        </w:trPr>
        <w:tc>
          <w:tcPr>
            <w:tcW w:w="9570" w:type="dxa"/>
            <w:gridSpan w:val="2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>
            <w:pPr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  <w:t>или</w:t>
            </w:r>
          </w:p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>
            <w:r>
              <w:t>Список рассылки документа прилагается</w:t>
            </w:r>
          </w:p>
          <w:p w:rsidR="00A6196E" w:rsidRDefault="00A6196E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</w:instrText>
            </w:r>
            <w:r>
              <w:rPr>
                <w:highlight w:val="lightGray"/>
                <w:lang w:val="en-US"/>
              </w:rPr>
              <w:instrText xml:space="preserve"> No</w:instrText>
            </w:r>
            <w:r>
              <w:rPr>
                <w:highlight w:val="lightGray"/>
              </w:rPr>
              <w:instrText xml:space="preserve">  [Наименование должности исполнителя] </w:instrText>
            </w:r>
            <w:r>
              <w:rPr>
                <w:highlight w:val="lightGray"/>
              </w:rPr>
              <w:fldChar w:fldCharType="end"/>
            </w:r>
          </w:p>
          <w:p w:rsidR="007E0451" w:rsidRDefault="007E0451"/>
          <w:p w:rsidR="00A6196E" w:rsidRDefault="00A6196E">
            <w:r>
              <w:t xml:space="preserve">________________ </w:t>
            </w:r>
            <w:r w:rsidR="007501EF">
              <w:rPr>
                <w:highlight w:val="lightGray"/>
              </w:rPr>
              <w:fldChar w:fldCharType="begin"/>
            </w:r>
            <w:r w:rsidR="007501EF">
              <w:rPr>
                <w:highlight w:val="lightGray"/>
              </w:rPr>
              <w:instrText xml:space="preserve"> MACROBUTTON </w:instrText>
            </w:r>
            <w:r w:rsidR="007501EF">
              <w:rPr>
                <w:highlight w:val="lightGray"/>
                <w:lang w:val="en-US"/>
              </w:rPr>
              <w:instrText>No</w:instrText>
            </w:r>
            <w:r w:rsidR="007501EF">
              <w:rPr>
                <w:highlight w:val="lightGray"/>
              </w:rPr>
              <w:instrText xml:space="preserve">  [Расшифровка подписи] </w:instrText>
            </w:r>
            <w:r w:rsidR="007501EF">
              <w:rPr>
                <w:highlight w:val="lightGray"/>
              </w:rPr>
              <w:fldChar w:fldCharType="end"/>
            </w:r>
          </w:p>
          <w:p w:rsidR="00A6196E" w:rsidRDefault="00A6196E">
            <w:r>
              <w:t>__________</w:t>
            </w:r>
            <w:r w:rsidR="006762F6">
              <w:t>___</w:t>
            </w:r>
            <w:r>
              <w:t xml:space="preserve">___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  <w:p w:rsidR="00A6196E" w:rsidRDefault="00A6196E"/>
          <w:p w:rsidR="00A6196E" w:rsidRDefault="00A6196E">
            <w:r>
              <w:t>Способ доставки:</w:t>
            </w:r>
          </w:p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/>
        </w:tc>
        <w:tc>
          <w:tcPr>
            <w:tcW w:w="4785" w:type="dxa"/>
          </w:tcPr>
          <w:p w:rsidR="00A6196E" w:rsidRDefault="00A6196E"/>
        </w:tc>
      </w:tr>
      <w:tr w:rsidR="00A6196E">
        <w:tc>
          <w:tcPr>
            <w:tcW w:w="4785" w:type="dxa"/>
          </w:tcPr>
          <w:p w:rsidR="00A6196E" w:rsidRDefault="00A6196E">
            <w:r>
              <w:t>Изготовлено   __________  копий</w:t>
            </w:r>
          </w:p>
          <w:p w:rsidR="0069044C" w:rsidRDefault="0069044C" w:rsidP="0069044C"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[Наименование должности] </w:instrText>
            </w:r>
            <w:r>
              <w:rPr>
                <w:highlight w:val="lightGray"/>
              </w:rPr>
              <w:fldChar w:fldCharType="end"/>
            </w:r>
          </w:p>
          <w:p w:rsidR="0095757E" w:rsidRDefault="0095757E" w:rsidP="0069044C"/>
          <w:p w:rsidR="0069044C" w:rsidRDefault="0069044C" w:rsidP="0069044C">
            <w:r>
              <w:t xml:space="preserve">_______________  </w:t>
            </w:r>
            <w:r>
              <w:rPr>
                <w:highlight w:val="lightGray"/>
              </w:rPr>
              <w:fldChar w:fldCharType="begin"/>
            </w:r>
            <w:r>
              <w:rPr>
                <w:highlight w:val="lightGray"/>
              </w:rPr>
              <w:instrText xml:space="preserve"> MACROBUTTON </w:instrText>
            </w:r>
            <w:r>
              <w:rPr>
                <w:highlight w:val="lightGray"/>
                <w:lang w:val="en-US"/>
              </w:rPr>
              <w:instrText>No</w:instrText>
            </w:r>
            <w:r>
              <w:rPr>
                <w:highlight w:val="lightGray"/>
              </w:rPr>
              <w:instrText xml:space="preserve">  [Расшифровка подписи] </w:instrText>
            </w:r>
            <w:r>
              <w:rPr>
                <w:highlight w:val="lightGray"/>
              </w:rPr>
              <w:fldChar w:fldCharType="end"/>
            </w:r>
          </w:p>
          <w:p w:rsidR="00A6196E" w:rsidRDefault="00A6196E">
            <w:r>
              <w:t xml:space="preserve">_____________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445574">
              <w:rPr>
                <w:noProof/>
              </w:rPr>
              <w:t>2021</w:t>
            </w:r>
            <w:r>
              <w:fldChar w:fldCharType="end"/>
            </w:r>
          </w:p>
        </w:tc>
        <w:tc>
          <w:tcPr>
            <w:tcW w:w="4785" w:type="dxa"/>
          </w:tcPr>
          <w:p w:rsidR="00A6196E" w:rsidRDefault="00A6196E"/>
        </w:tc>
      </w:tr>
    </w:tbl>
    <w:p w:rsidR="001459C9" w:rsidRDefault="001459C9">
      <w:pPr>
        <w:rPr>
          <w:lang w:val="en-US"/>
        </w:rPr>
      </w:pPr>
    </w:p>
    <w:p w:rsidR="001459C9" w:rsidRPr="001459C9" w:rsidRDefault="001459C9" w:rsidP="001459C9">
      <w:pPr>
        <w:rPr>
          <w:lang w:val="en-US"/>
        </w:rPr>
      </w:pPr>
    </w:p>
    <w:p w:rsidR="001459C9" w:rsidRDefault="001459C9" w:rsidP="001459C9">
      <w:pPr>
        <w:rPr>
          <w:lang w:val="en-US"/>
        </w:rPr>
      </w:pPr>
    </w:p>
    <w:p w:rsidR="00A6196E" w:rsidRPr="001459C9" w:rsidRDefault="001459C9" w:rsidP="001459C9">
      <w:pPr>
        <w:tabs>
          <w:tab w:val="left" w:pos="7333"/>
        </w:tabs>
        <w:rPr>
          <w:lang w:val="en-US"/>
        </w:rPr>
      </w:pPr>
      <w:r>
        <w:rPr>
          <w:lang w:val="en-US"/>
        </w:rPr>
        <w:tab/>
      </w:r>
    </w:p>
    <w:sectPr w:rsidR="00A6196E" w:rsidRPr="001459C9" w:rsidSect="008676A0">
      <w:pgSz w:w="11906" w:h="16838" w:code="9"/>
      <w:pgMar w:top="567" w:right="1985" w:bottom="1134" w:left="56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F0C" w:rsidRDefault="00880F0C">
      <w:r>
        <w:separator/>
      </w:r>
    </w:p>
  </w:endnote>
  <w:endnote w:type="continuationSeparator" w:id="0">
    <w:p w:rsidR="00880F0C" w:rsidRDefault="0088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F0C" w:rsidRDefault="00880F0C">
      <w:r>
        <w:separator/>
      </w:r>
    </w:p>
  </w:footnote>
  <w:footnote w:type="continuationSeparator" w:id="0">
    <w:p w:rsidR="00880F0C" w:rsidRDefault="00880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E" w:rsidRDefault="00A6196E">
    <w:pPr>
      <w:pStyle w:val="a4"/>
      <w:jc w:val="center"/>
      <w:rPr>
        <w:ins w:id="20" w:author="Galimova Lyubov" w:date="2021-01-28T13:44:00Z"/>
      </w:rPr>
    </w:pPr>
  </w:p>
  <w:p w:rsidR="005A7118" w:rsidRDefault="005A7118">
    <w:pPr>
      <w:pStyle w:val="a4"/>
      <w:jc w:val="center"/>
      <w:rPr>
        <w:ins w:id="21" w:author="Galimova Lyubov" w:date="2021-01-28T13:44:00Z"/>
      </w:rPr>
    </w:pPr>
  </w:p>
  <w:p w:rsidR="005A7118" w:rsidRPr="005A7118" w:rsidRDefault="005A7118">
    <w:pPr>
      <w:pStyle w:val="a4"/>
      <w:jc w:val="center"/>
      <w:rPr>
        <w:sz w:val="24"/>
        <w:rPrChange w:id="22" w:author="Galimova Lyubov" w:date="2021-01-28T13:44:00Z">
          <w:rPr/>
        </w:rPrChange>
      </w:rPr>
    </w:pPr>
    <w:ins w:id="23" w:author="Galimova Lyubov" w:date="2021-01-28T13:44:00Z">
      <w:r>
        <w:rPr>
          <w:sz w:val="24"/>
        </w:rPr>
        <w:t>2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01E8"/>
    <w:multiLevelType w:val="multilevel"/>
    <w:tmpl w:val="F66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37D5922"/>
    <w:multiLevelType w:val="multilevel"/>
    <w:tmpl w:val="100297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4FF72AB"/>
    <w:multiLevelType w:val="multilevel"/>
    <w:tmpl w:val="DFF2E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F700F2E"/>
    <w:multiLevelType w:val="multilevel"/>
    <w:tmpl w:val="05CCA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84C0A8E"/>
    <w:multiLevelType w:val="hybridMultilevel"/>
    <w:tmpl w:val="7EDC5E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lyatin Andrey">
    <w15:presenceInfo w15:providerId="AD" w15:userId="S-1-5-21-742887867-3477852674-4009795292-43206"/>
  </w15:person>
  <w15:person w15:author="Galimova Lyubov">
    <w15:presenceInfo w15:providerId="AD" w15:userId="S-1-5-21-742887867-3477852674-4009795292-399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DF"/>
    <w:rsid w:val="000378D7"/>
    <w:rsid w:val="00083CA4"/>
    <w:rsid w:val="000850E0"/>
    <w:rsid w:val="000949DE"/>
    <w:rsid w:val="000A2F73"/>
    <w:rsid w:val="000B78AA"/>
    <w:rsid w:val="000E1F33"/>
    <w:rsid w:val="00102333"/>
    <w:rsid w:val="001459C9"/>
    <w:rsid w:val="00165D98"/>
    <w:rsid w:val="00176499"/>
    <w:rsid w:val="001F3CA3"/>
    <w:rsid w:val="00201C4C"/>
    <w:rsid w:val="00265403"/>
    <w:rsid w:val="002847A6"/>
    <w:rsid w:val="0029140C"/>
    <w:rsid w:val="0029787C"/>
    <w:rsid w:val="002A7BE1"/>
    <w:rsid w:val="002C5C76"/>
    <w:rsid w:val="002E3C52"/>
    <w:rsid w:val="00302B41"/>
    <w:rsid w:val="00313238"/>
    <w:rsid w:val="00320757"/>
    <w:rsid w:val="003B5FC6"/>
    <w:rsid w:val="004028BE"/>
    <w:rsid w:val="00417D46"/>
    <w:rsid w:val="00436556"/>
    <w:rsid w:val="00445574"/>
    <w:rsid w:val="0044733F"/>
    <w:rsid w:val="0046291D"/>
    <w:rsid w:val="00490D9A"/>
    <w:rsid w:val="004A766C"/>
    <w:rsid w:val="00534F32"/>
    <w:rsid w:val="00585EDB"/>
    <w:rsid w:val="005A7118"/>
    <w:rsid w:val="005E2A9D"/>
    <w:rsid w:val="006449DF"/>
    <w:rsid w:val="00651556"/>
    <w:rsid w:val="006711C2"/>
    <w:rsid w:val="00671D9E"/>
    <w:rsid w:val="006762F6"/>
    <w:rsid w:val="0069044C"/>
    <w:rsid w:val="007501EF"/>
    <w:rsid w:val="00765CD5"/>
    <w:rsid w:val="007667B1"/>
    <w:rsid w:val="0078087D"/>
    <w:rsid w:val="00796073"/>
    <w:rsid w:val="007C570B"/>
    <w:rsid w:val="007E0451"/>
    <w:rsid w:val="00810E58"/>
    <w:rsid w:val="00835399"/>
    <w:rsid w:val="008534E3"/>
    <w:rsid w:val="008543A5"/>
    <w:rsid w:val="008633AC"/>
    <w:rsid w:val="008676A0"/>
    <w:rsid w:val="00880F0C"/>
    <w:rsid w:val="008A1A46"/>
    <w:rsid w:val="008B2A04"/>
    <w:rsid w:val="008B61A5"/>
    <w:rsid w:val="008C7E5D"/>
    <w:rsid w:val="008D626B"/>
    <w:rsid w:val="00902AD9"/>
    <w:rsid w:val="0095757E"/>
    <w:rsid w:val="009A2235"/>
    <w:rsid w:val="009C1334"/>
    <w:rsid w:val="009C377B"/>
    <w:rsid w:val="009D73B9"/>
    <w:rsid w:val="009F5E87"/>
    <w:rsid w:val="00A113C5"/>
    <w:rsid w:val="00A2135E"/>
    <w:rsid w:val="00A4178A"/>
    <w:rsid w:val="00A6196E"/>
    <w:rsid w:val="00A77F84"/>
    <w:rsid w:val="00A8041E"/>
    <w:rsid w:val="00A810DD"/>
    <w:rsid w:val="00A90ECE"/>
    <w:rsid w:val="00A93246"/>
    <w:rsid w:val="00AA7FFD"/>
    <w:rsid w:val="00AB0A2C"/>
    <w:rsid w:val="00AB20CF"/>
    <w:rsid w:val="00AD449E"/>
    <w:rsid w:val="00AE255D"/>
    <w:rsid w:val="00B110AF"/>
    <w:rsid w:val="00B85181"/>
    <w:rsid w:val="00B87E5F"/>
    <w:rsid w:val="00C966DA"/>
    <w:rsid w:val="00CC6672"/>
    <w:rsid w:val="00CE278F"/>
    <w:rsid w:val="00CF57F8"/>
    <w:rsid w:val="00D7334E"/>
    <w:rsid w:val="00D87259"/>
    <w:rsid w:val="00D87A3E"/>
    <w:rsid w:val="00D94646"/>
    <w:rsid w:val="00DA54A6"/>
    <w:rsid w:val="00DB4F1B"/>
    <w:rsid w:val="00DC06D0"/>
    <w:rsid w:val="00DD4454"/>
    <w:rsid w:val="00E07407"/>
    <w:rsid w:val="00E27F84"/>
    <w:rsid w:val="00E61693"/>
    <w:rsid w:val="00E63985"/>
    <w:rsid w:val="00F0339A"/>
    <w:rsid w:val="00F11E7E"/>
    <w:rsid w:val="00F2062E"/>
    <w:rsid w:val="00F63AA9"/>
    <w:rsid w:val="00FA31D8"/>
    <w:rsid w:val="00FC73B1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D5EF26A-F08E-4D27-B1AB-D620D284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2C5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C5C7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7;&#1088;&#1080;&#1082;&#1072;&#1079;&#1072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9357FD-D75F-4357-87BF-9DAA1FBE2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052D3-03CB-4C5C-BBEA-816854E56173}">
  <ds:schemaRefs>
    <ds:schemaRef ds:uri="http://purl.org/dc/dcmitype/"/>
    <ds:schemaRef ds:uri="http://schemas.microsoft.com/office/2006/metadata/properties"/>
    <ds:schemaRef ds:uri="http://purl.org/dc/elements/1.1/"/>
    <ds:schemaRef ds:uri="09d3894f-972c-49be-a77b-12da717ca73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374D84-B2A2-4CA0-8923-EBF4B01C7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2018</Template>
  <TotalTime>2</TotalTime>
  <Pages>3</Pages>
  <Words>509</Words>
  <Characters>4368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приказа 2018</vt:lpstr>
    </vt:vector>
  </TitlesOfParts>
  <Company>ОАО "Иркутскэнерго"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приказа 2018</dc:title>
  <dc:creator>admins</dc:creator>
  <cp:lastModifiedBy>Golyatin Andrey</cp:lastModifiedBy>
  <cp:revision>3</cp:revision>
  <cp:lastPrinted>2002-01-18T01:30:00Z</cp:lastPrinted>
  <dcterms:created xsi:type="dcterms:W3CDTF">2021-02-05T08:23:00Z</dcterms:created>
  <dcterms:modified xsi:type="dcterms:W3CDTF">2021-02-05T08:23:00Z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